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1175"/>
        <w:gridCol w:w="2732"/>
        <w:gridCol w:w="2362"/>
        <w:gridCol w:w="1964"/>
        <w:gridCol w:w="420"/>
      </w:tblGrid>
      <w:tr w:rsidR="008F7CBE" w:rsidTr="0029448A">
        <w:trPr>
          <w:gridBefore w:val="1"/>
          <w:trHeight w:hRule="exact" w:val="1760"/>
        </w:trPr>
        <w:tc>
          <w:tcPr>
            <w:tcW w:w="5000" w:type="pct"/>
            <w:gridSpan w:val="5"/>
          </w:tcPr>
          <w:p w:rsidR="008F7CBE" w:rsidRPr="00234F5C" w:rsidRDefault="008F7CBE" w:rsidP="0029448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ГУБЕРНАТОР КИРОВСКОЙ ОБЛАСТИ</w:t>
            </w:r>
          </w:p>
          <w:p w:rsidR="008F7CBE" w:rsidRPr="000A3446" w:rsidRDefault="008F7CBE" w:rsidP="0029448A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8F7CBE" w:rsidTr="0029448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094" w:type="pct"/>
            <w:gridSpan w:val="2"/>
            <w:tcBorders>
              <w:bottom w:val="single" w:sz="4" w:space="0" w:color="auto"/>
            </w:tcBorders>
          </w:tcPr>
          <w:p w:rsidR="008F7CBE" w:rsidRPr="009D0283" w:rsidRDefault="008A2CC1" w:rsidP="008A2CC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29.04.2021</w:t>
            </w:r>
          </w:p>
        </w:tc>
        <w:tc>
          <w:tcPr>
            <w:tcW w:w="1505" w:type="pct"/>
          </w:tcPr>
          <w:p w:rsidR="008F7CBE" w:rsidRPr="009D0283" w:rsidRDefault="008F7CBE" w:rsidP="0029448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</w:tcPr>
          <w:p w:rsidR="008F7CBE" w:rsidRPr="009D0283" w:rsidRDefault="008F7CBE" w:rsidP="0029448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4" w:type="pct"/>
            <w:tcBorders>
              <w:bottom w:val="single" w:sz="6" w:space="0" w:color="auto"/>
            </w:tcBorders>
          </w:tcPr>
          <w:p w:rsidR="008F7CBE" w:rsidRPr="009D0283" w:rsidRDefault="008A2CC1" w:rsidP="008A2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8F7CBE" w:rsidTr="0029448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5000" w:type="pct"/>
            <w:gridSpan w:val="5"/>
          </w:tcPr>
          <w:p w:rsidR="008F7CBE" w:rsidRPr="00C33890" w:rsidRDefault="008F7CBE" w:rsidP="0029448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F7CBE" w:rsidRPr="007D0B23" w:rsidRDefault="008F7CBE" w:rsidP="008F7CBE">
      <w:pPr>
        <w:jc w:val="center"/>
        <w:rPr>
          <w:b/>
          <w:sz w:val="40"/>
          <w:szCs w:val="40"/>
        </w:rPr>
      </w:pPr>
    </w:p>
    <w:p w:rsidR="008F7CBE" w:rsidRDefault="008F7CBE" w:rsidP="008F7CBE">
      <w:pPr>
        <w:jc w:val="center"/>
        <w:rPr>
          <w:b/>
          <w:sz w:val="28"/>
        </w:rPr>
      </w:pPr>
      <w:r>
        <w:rPr>
          <w:b/>
          <w:sz w:val="28"/>
        </w:rPr>
        <w:t>Об утверждении Программы развития электроэнергетики</w:t>
      </w:r>
    </w:p>
    <w:p w:rsidR="008F7CBE" w:rsidRDefault="008F7CBE" w:rsidP="008F7CBE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>Кировской области на 2022 – 2026 годы</w:t>
      </w:r>
    </w:p>
    <w:p w:rsidR="008F7CBE" w:rsidRPr="0091661A" w:rsidRDefault="008F7CBE" w:rsidP="008F7CBE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1661A">
        <w:rPr>
          <w:snapToGrid w:val="0"/>
          <w:sz w:val="28"/>
          <w:szCs w:val="28"/>
        </w:rPr>
        <w:t xml:space="preserve">В соответствии с </w:t>
      </w:r>
      <w:r>
        <w:rPr>
          <w:snapToGrid w:val="0"/>
          <w:sz w:val="28"/>
          <w:szCs w:val="28"/>
        </w:rPr>
        <w:t xml:space="preserve">постановлением Правительства Российской Федерации </w:t>
      </w:r>
      <w:r w:rsidRPr="0091661A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17</w:t>
      </w:r>
      <w:r w:rsidRPr="009166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10</w:t>
      </w:r>
      <w:r w:rsidRPr="009166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2009</w:t>
      </w:r>
      <w:r w:rsidRPr="0091661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№</w:t>
      </w:r>
      <w:r w:rsidRPr="0091661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823 «</w:t>
      </w:r>
      <w:r w:rsidRPr="00BB0BF6">
        <w:rPr>
          <w:snapToGrid w:val="0"/>
          <w:sz w:val="28"/>
          <w:szCs w:val="28"/>
        </w:rPr>
        <w:t>О схемах и программах перспективного развития электроэнергетики</w:t>
      </w:r>
      <w:r w:rsidRPr="002641BE">
        <w:rPr>
          <w:bCs/>
          <w:snapToGrid w:val="0"/>
          <w:sz w:val="28"/>
          <w:szCs w:val="28"/>
        </w:rPr>
        <w:t>»</w:t>
      </w:r>
      <w:r>
        <w:rPr>
          <w:bCs/>
          <w:snapToGrid w:val="0"/>
          <w:sz w:val="28"/>
          <w:szCs w:val="28"/>
        </w:rPr>
        <w:t xml:space="preserve"> ПОСТАНОВЛЯЮ</w:t>
      </w:r>
      <w:r w:rsidRPr="0091661A">
        <w:rPr>
          <w:snapToGrid w:val="0"/>
          <w:sz w:val="28"/>
          <w:szCs w:val="28"/>
        </w:rPr>
        <w:t>:</w:t>
      </w:r>
    </w:p>
    <w:p w:rsidR="008F7CBE" w:rsidRDefault="008F7CBE" w:rsidP="008F7CB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91661A">
        <w:rPr>
          <w:snapToGrid w:val="0"/>
          <w:sz w:val="28"/>
          <w:szCs w:val="28"/>
        </w:rPr>
        <w:t xml:space="preserve">Утвердить </w:t>
      </w:r>
      <w:r>
        <w:rPr>
          <w:snapToGrid w:val="0"/>
          <w:sz w:val="28"/>
          <w:szCs w:val="28"/>
        </w:rPr>
        <w:t xml:space="preserve">Программу </w:t>
      </w:r>
      <w:r w:rsidRPr="00BB0BF6">
        <w:rPr>
          <w:snapToGrid w:val="0"/>
          <w:sz w:val="28"/>
          <w:szCs w:val="28"/>
        </w:rPr>
        <w:t>развития электроэнергетики Кировской области</w:t>
      </w:r>
      <w:r>
        <w:rPr>
          <w:snapToGrid w:val="0"/>
          <w:sz w:val="28"/>
          <w:szCs w:val="28"/>
        </w:rPr>
        <w:t xml:space="preserve"> на 2022 – 2026 годы</w:t>
      </w:r>
      <w:r w:rsidRPr="00987A4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(далее </w:t>
      </w:r>
      <w:r>
        <w:rPr>
          <w:bCs/>
          <w:snapToGrid w:val="0"/>
          <w:sz w:val="28"/>
        </w:rPr>
        <w:t>–</w:t>
      </w:r>
      <w:r>
        <w:rPr>
          <w:snapToGrid w:val="0"/>
          <w:sz w:val="28"/>
          <w:szCs w:val="28"/>
        </w:rPr>
        <w:t xml:space="preserve"> Программа) согласно приложению</w:t>
      </w:r>
      <w:r w:rsidRPr="0091661A">
        <w:rPr>
          <w:snapToGrid w:val="0"/>
          <w:sz w:val="28"/>
          <w:szCs w:val="28"/>
        </w:rPr>
        <w:t>.</w:t>
      </w:r>
    </w:p>
    <w:p w:rsidR="008F7CBE" w:rsidRDefault="008F7CBE" w:rsidP="008F7CB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A06B24">
        <w:rPr>
          <w:snapToGrid w:val="0"/>
          <w:sz w:val="28"/>
          <w:szCs w:val="28"/>
        </w:rPr>
        <w:t>Рекомендовать</w:t>
      </w:r>
      <w:r w:rsidRPr="00A06B24">
        <w:rPr>
          <w:rFonts w:ascii="TimesNewRomanPSMT" w:hAnsi="TimesNewRomanPSMT" w:cs="TimesNewRomanPSMT"/>
          <w:sz w:val="28"/>
          <w:szCs w:val="28"/>
        </w:rPr>
        <w:t xml:space="preserve"> распределительным сетевым компаниям, осуществляющим свою деятельность на территории Кировской области, разрабатывать инвестиционные программы на основе Программы</w:t>
      </w:r>
      <w:r w:rsidRPr="00A06B24">
        <w:rPr>
          <w:snapToGrid w:val="0"/>
          <w:sz w:val="28"/>
          <w:szCs w:val="28"/>
        </w:rPr>
        <w:t>.</w:t>
      </w:r>
    </w:p>
    <w:p w:rsidR="008F7CBE" w:rsidRPr="00E52C2C" w:rsidRDefault="008F7CBE" w:rsidP="008F7CB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52C2C">
        <w:rPr>
          <w:snapToGrid w:val="0"/>
          <w:sz w:val="28"/>
          <w:szCs w:val="28"/>
        </w:rPr>
        <w:t>Признать утратившим силу Указ Губернатора Кировской области</w:t>
      </w:r>
      <w:r>
        <w:rPr>
          <w:snapToGrid w:val="0"/>
          <w:sz w:val="28"/>
          <w:szCs w:val="28"/>
        </w:rPr>
        <w:br/>
        <w:t>от 30.04.2020</w:t>
      </w:r>
      <w:r w:rsidRPr="00E52C2C">
        <w:rPr>
          <w:snapToGrid w:val="0"/>
          <w:sz w:val="28"/>
          <w:szCs w:val="28"/>
        </w:rPr>
        <w:t xml:space="preserve"> № </w:t>
      </w:r>
      <w:r>
        <w:rPr>
          <w:snapToGrid w:val="0"/>
          <w:sz w:val="28"/>
          <w:szCs w:val="28"/>
        </w:rPr>
        <w:t>65</w:t>
      </w:r>
      <w:r w:rsidRPr="00E52C2C">
        <w:rPr>
          <w:snapToGrid w:val="0"/>
          <w:sz w:val="28"/>
          <w:szCs w:val="28"/>
        </w:rPr>
        <w:t xml:space="preserve"> «</w:t>
      </w:r>
      <w:r w:rsidRPr="00E52C2C">
        <w:rPr>
          <w:bCs/>
          <w:snapToGrid w:val="0"/>
          <w:sz w:val="28"/>
        </w:rPr>
        <w:t>О</w:t>
      </w:r>
      <w:r>
        <w:rPr>
          <w:bCs/>
          <w:snapToGrid w:val="0"/>
          <w:sz w:val="28"/>
        </w:rPr>
        <w:t>б утверждении Программы</w:t>
      </w:r>
      <w:r w:rsidRPr="00E52C2C">
        <w:rPr>
          <w:bCs/>
          <w:snapToGrid w:val="0"/>
          <w:sz w:val="28"/>
        </w:rPr>
        <w:t xml:space="preserve"> развития электроэне</w:t>
      </w:r>
      <w:r>
        <w:rPr>
          <w:bCs/>
          <w:snapToGrid w:val="0"/>
          <w:sz w:val="28"/>
        </w:rPr>
        <w:t>ргетики Кировской области на 2021</w:t>
      </w:r>
      <w:r w:rsidRPr="00E52C2C">
        <w:rPr>
          <w:bCs/>
          <w:snapToGrid w:val="0"/>
          <w:sz w:val="28"/>
        </w:rPr>
        <w:t xml:space="preserve"> – 202</w:t>
      </w:r>
      <w:r>
        <w:rPr>
          <w:bCs/>
          <w:snapToGrid w:val="0"/>
          <w:sz w:val="28"/>
        </w:rPr>
        <w:t>5</w:t>
      </w:r>
      <w:r w:rsidRPr="00E52C2C">
        <w:rPr>
          <w:bCs/>
          <w:snapToGrid w:val="0"/>
          <w:sz w:val="28"/>
        </w:rPr>
        <w:t xml:space="preserve"> годы»</w:t>
      </w:r>
      <w:r w:rsidRPr="00E52C2C">
        <w:rPr>
          <w:snapToGrid w:val="0"/>
          <w:sz w:val="28"/>
          <w:szCs w:val="28"/>
        </w:rPr>
        <w:t>.</w:t>
      </w:r>
    </w:p>
    <w:p w:rsidR="008F7CBE" w:rsidRDefault="008F7CBE" w:rsidP="008F7CBE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72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Настоящий Указ вступает в силу с 01.01.2022.</w:t>
      </w:r>
    </w:p>
    <w:p w:rsidR="008F7CBE" w:rsidRPr="00DA33D7" w:rsidRDefault="008F7CBE" w:rsidP="008F7CBE">
      <w:pPr>
        <w:pStyle w:val="a7"/>
        <w:tabs>
          <w:tab w:val="left" w:pos="993"/>
        </w:tabs>
        <w:autoSpaceDE w:val="0"/>
        <w:autoSpaceDN w:val="0"/>
        <w:adjustRightInd w:val="0"/>
        <w:spacing w:line="800" w:lineRule="exact"/>
        <w:ind w:left="0"/>
        <w:jc w:val="both"/>
        <w:rPr>
          <w:snapToGrid w:val="0"/>
          <w:sz w:val="28"/>
          <w:szCs w:val="28"/>
        </w:rPr>
      </w:pPr>
    </w:p>
    <w:p w:rsidR="008F7CBE" w:rsidRPr="00F347C0" w:rsidRDefault="008F7CBE" w:rsidP="008F7CB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8F7CBE" w:rsidRDefault="008A2CC1" w:rsidP="008F7CB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8F7CBE" w:rsidRPr="00F347C0">
        <w:rPr>
          <w:sz w:val="28"/>
          <w:szCs w:val="28"/>
        </w:rPr>
        <w:t>И.В. Васильев</w:t>
      </w:r>
    </w:p>
    <w:sectPr w:rsidR="008F7CBE" w:rsidSect="003F5A55">
      <w:headerReference w:type="even" r:id="rId8"/>
      <w:headerReference w:type="default" r:id="rId9"/>
      <w:headerReference w:type="first" r:id="rId10"/>
      <w:pgSz w:w="11907" w:h="16840"/>
      <w:pgMar w:top="1276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8F" w:rsidRDefault="00657E8F" w:rsidP="00747279">
      <w:r>
        <w:separator/>
      </w:r>
    </w:p>
  </w:endnote>
  <w:endnote w:type="continuationSeparator" w:id="0">
    <w:p w:rsidR="00657E8F" w:rsidRDefault="00657E8F" w:rsidP="0074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8F" w:rsidRDefault="00657E8F" w:rsidP="00747279">
      <w:r>
        <w:separator/>
      </w:r>
    </w:p>
  </w:footnote>
  <w:footnote w:type="continuationSeparator" w:id="0">
    <w:p w:rsidR="00657E8F" w:rsidRDefault="00657E8F" w:rsidP="00747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C0" w:rsidRDefault="00C748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F7C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7CBE">
      <w:rPr>
        <w:rStyle w:val="a5"/>
        <w:noProof/>
      </w:rPr>
      <w:t>2</w:t>
    </w:r>
    <w:r>
      <w:rPr>
        <w:rStyle w:val="a5"/>
      </w:rPr>
      <w:fldChar w:fldCharType="end"/>
    </w:r>
  </w:p>
  <w:p w:rsidR="005121C0" w:rsidRDefault="00657E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E5" w:rsidRPr="00FB668D" w:rsidRDefault="00C74839" w:rsidP="00FC71A6">
    <w:pPr>
      <w:pStyle w:val="a3"/>
      <w:tabs>
        <w:tab w:val="left" w:pos="7513"/>
      </w:tabs>
      <w:jc w:val="center"/>
      <w:rPr>
        <w:sz w:val="28"/>
        <w:szCs w:val="28"/>
      </w:rPr>
    </w:pPr>
    <w:r w:rsidRPr="00FB668D">
      <w:rPr>
        <w:sz w:val="28"/>
        <w:szCs w:val="28"/>
      </w:rPr>
      <w:fldChar w:fldCharType="begin"/>
    </w:r>
    <w:r w:rsidR="008F7CBE" w:rsidRPr="00FB668D">
      <w:rPr>
        <w:sz w:val="28"/>
        <w:szCs w:val="28"/>
      </w:rPr>
      <w:instrText xml:space="preserve"> PAGE   \* MERGEFORMAT </w:instrText>
    </w:r>
    <w:r w:rsidRPr="00FB668D">
      <w:rPr>
        <w:sz w:val="28"/>
        <w:szCs w:val="28"/>
      </w:rPr>
      <w:fldChar w:fldCharType="separate"/>
    </w:r>
    <w:r w:rsidR="008A2CC1">
      <w:rPr>
        <w:noProof/>
        <w:sz w:val="28"/>
        <w:szCs w:val="28"/>
      </w:rPr>
      <w:t>3</w:t>
    </w:r>
    <w:r w:rsidRPr="00FB668D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1C0" w:rsidRDefault="008F7CBE">
    <w:pPr>
      <w:pStyle w:val="a3"/>
      <w:jc w:val="center"/>
    </w:pPr>
    <w:r>
      <w:rPr>
        <w:noProof/>
      </w:rPr>
      <w:drawing>
        <wp:inline distT="0" distB="0" distL="0" distR="0" wp14:anchorId="23BC8537" wp14:editId="124F5F9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F4A50"/>
    <w:multiLevelType w:val="hybridMultilevel"/>
    <w:tmpl w:val="D5886C56"/>
    <w:lvl w:ilvl="0" w:tplc="C25E3D1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BE"/>
    <w:rsid w:val="000C4FE9"/>
    <w:rsid w:val="00104C67"/>
    <w:rsid w:val="00493D67"/>
    <w:rsid w:val="004C625A"/>
    <w:rsid w:val="004D45FF"/>
    <w:rsid w:val="00587A25"/>
    <w:rsid w:val="00657E8F"/>
    <w:rsid w:val="006D5720"/>
    <w:rsid w:val="00712250"/>
    <w:rsid w:val="0074613E"/>
    <w:rsid w:val="00747279"/>
    <w:rsid w:val="008A2CC1"/>
    <w:rsid w:val="008C799F"/>
    <w:rsid w:val="008F7CBE"/>
    <w:rsid w:val="00AE0843"/>
    <w:rsid w:val="00BF602F"/>
    <w:rsid w:val="00C052AB"/>
    <w:rsid w:val="00C74839"/>
    <w:rsid w:val="00D021FF"/>
    <w:rsid w:val="00D6378B"/>
    <w:rsid w:val="00E1711D"/>
    <w:rsid w:val="00E263F4"/>
    <w:rsid w:val="00E27A8A"/>
    <w:rsid w:val="00E625B2"/>
    <w:rsid w:val="00EE2F9B"/>
    <w:rsid w:val="00FD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7CB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7CBE"/>
  </w:style>
  <w:style w:type="paragraph" w:customStyle="1" w:styleId="Iioaioo">
    <w:name w:val="Ii oaio?o"/>
    <w:basedOn w:val="a"/>
    <w:rsid w:val="008F7CBE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8F7CBE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List Paragraph"/>
    <w:basedOn w:val="a"/>
    <w:uiPriority w:val="34"/>
    <w:qFormat/>
    <w:rsid w:val="008F7CBE"/>
    <w:pPr>
      <w:ind w:left="720"/>
      <w:contextualSpacing/>
    </w:pPr>
  </w:style>
  <w:style w:type="character" w:styleId="a8">
    <w:name w:val="Hyperlink"/>
    <w:uiPriority w:val="99"/>
    <w:unhideWhenUsed/>
    <w:rsid w:val="008F7CB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F7C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7C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7CB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7CBE"/>
  </w:style>
  <w:style w:type="paragraph" w:customStyle="1" w:styleId="Iioaioo">
    <w:name w:val="Ii oaio?o"/>
    <w:basedOn w:val="a"/>
    <w:rsid w:val="008F7CBE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8F7CBE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List Paragraph"/>
    <w:basedOn w:val="a"/>
    <w:uiPriority w:val="34"/>
    <w:qFormat/>
    <w:rsid w:val="008F7CBE"/>
    <w:pPr>
      <w:ind w:left="720"/>
      <w:contextualSpacing/>
    </w:pPr>
  </w:style>
  <w:style w:type="character" w:styleId="a8">
    <w:name w:val="Hyperlink"/>
    <w:uiPriority w:val="99"/>
    <w:unhideWhenUsed/>
    <w:rsid w:val="008F7CB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F7C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7C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Любовь В. Кузнецова</cp:lastModifiedBy>
  <cp:revision>2</cp:revision>
  <cp:lastPrinted>2021-04-08T07:30:00Z</cp:lastPrinted>
  <dcterms:created xsi:type="dcterms:W3CDTF">2021-05-04T12:08:00Z</dcterms:created>
  <dcterms:modified xsi:type="dcterms:W3CDTF">2021-05-04T12:08:00Z</dcterms:modified>
</cp:coreProperties>
</file>